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5CA" w:rsidRPr="00DF4575" w:rsidRDefault="000B6012">
      <w:pPr>
        <w:rPr>
          <w:b/>
          <w:sz w:val="32"/>
          <w:szCs w:val="32"/>
        </w:rPr>
      </w:pPr>
      <w:proofErr w:type="spellStart"/>
      <w:r w:rsidRPr="00DF4575">
        <w:rPr>
          <w:b/>
          <w:sz w:val="32"/>
          <w:szCs w:val="32"/>
        </w:rPr>
        <w:t>Fiktionalitet</w:t>
      </w:r>
      <w:proofErr w:type="spellEnd"/>
      <w:r w:rsidRPr="00DF4575">
        <w:rPr>
          <w:b/>
          <w:sz w:val="32"/>
          <w:szCs w:val="32"/>
        </w:rPr>
        <w:t xml:space="preserve"> i </w:t>
      </w:r>
      <w:r w:rsidR="005C363E" w:rsidRPr="00DF4575">
        <w:rPr>
          <w:b/>
          <w:sz w:val="32"/>
          <w:szCs w:val="32"/>
        </w:rPr>
        <w:t>bibliotekets formidling</w:t>
      </w:r>
    </w:p>
    <w:p w:rsidR="007A099E" w:rsidRPr="00DF4575" w:rsidRDefault="007A099E">
      <w:pPr>
        <w:rPr>
          <w:b/>
        </w:rPr>
      </w:pPr>
    </w:p>
    <w:p w:rsidR="00F90BE7" w:rsidRPr="00DF4575" w:rsidRDefault="00F90BE7">
      <w:pPr>
        <w:rPr>
          <w:b/>
        </w:rPr>
      </w:pPr>
      <w:r w:rsidRPr="00DF4575">
        <w:rPr>
          <w:b/>
        </w:rPr>
        <w:t xml:space="preserve">Begrebet </w:t>
      </w:r>
      <w:proofErr w:type="spellStart"/>
      <w:r w:rsidRPr="00DF4575">
        <w:rPr>
          <w:b/>
        </w:rPr>
        <w:t>fiktionalitet</w:t>
      </w:r>
      <w:proofErr w:type="spellEnd"/>
    </w:p>
    <w:p w:rsidR="000B6012" w:rsidRPr="00DF4575" w:rsidRDefault="000B6012">
      <w:proofErr w:type="spellStart"/>
      <w:r w:rsidRPr="00DF4575">
        <w:t>Fiktionalitet</w:t>
      </w:r>
      <w:proofErr w:type="spellEnd"/>
      <w:r w:rsidRPr="00DF4575">
        <w:t xml:space="preserve"> er et begreb fra </w:t>
      </w:r>
      <w:r w:rsidR="001274B0" w:rsidRPr="00DF4575">
        <w:t xml:space="preserve">litteraturvidenskab og retorik hvor det </w:t>
      </w:r>
      <w:r w:rsidRPr="00DF4575">
        <w:t>betegner en særlig forståelse af fiktion</w:t>
      </w:r>
      <w:r w:rsidR="001274B0" w:rsidRPr="00DF4575">
        <w:t>.</w:t>
      </w:r>
      <w:r w:rsidRPr="00DF4575">
        <w:t xml:space="preserve"> </w:t>
      </w:r>
      <w:r w:rsidR="001274B0" w:rsidRPr="00DF4575">
        <w:t>Traditionelt taler man om at noget</w:t>
      </w:r>
      <w:r w:rsidRPr="00DF4575">
        <w:t xml:space="preserve"> enten er fiktion eller ej</w:t>
      </w:r>
      <w:r w:rsidR="001274B0" w:rsidRPr="00DF4575">
        <w:t xml:space="preserve"> – men det er </w:t>
      </w:r>
      <w:r w:rsidR="001274B0" w:rsidRPr="00DF4575">
        <w:rPr>
          <w:i/>
        </w:rPr>
        <w:t>ikke</w:t>
      </w:r>
      <w:r w:rsidR="001274B0" w:rsidRPr="00DF4575">
        <w:t xml:space="preserve"> tilfældet når man taler om </w:t>
      </w:r>
      <w:proofErr w:type="spellStart"/>
      <w:r w:rsidR="001274B0" w:rsidRPr="00DF4575">
        <w:t>fiktionalitet</w:t>
      </w:r>
      <w:proofErr w:type="spellEnd"/>
      <w:r w:rsidRPr="00DF4575">
        <w:t xml:space="preserve">. I stedet fokuserer man på </w:t>
      </w:r>
      <w:r w:rsidR="001274B0" w:rsidRPr="00DF4575">
        <w:t xml:space="preserve">fiktionalisering som en </w:t>
      </w:r>
      <w:r w:rsidRPr="00DF4575">
        <w:t xml:space="preserve">måde at bruge sproget på: </w:t>
      </w:r>
      <w:r w:rsidR="00F0420B" w:rsidRPr="00DF4575">
        <w:t xml:space="preserve">Hvis man har et bestemt budskab, kan man (nogle gange) opnå en bedre effekt hvis man bruger </w:t>
      </w:r>
      <w:proofErr w:type="spellStart"/>
      <w:r w:rsidR="00F0420B" w:rsidRPr="00DF4575">
        <w:t>fiktionalitet</w:t>
      </w:r>
      <w:proofErr w:type="spellEnd"/>
      <w:r w:rsidR="001274B0" w:rsidRPr="00DF4575">
        <w:t xml:space="preserve"> fordi man aktiverer modtagerens forestillingsevne</w:t>
      </w:r>
      <w:r w:rsidR="00F0420B" w:rsidRPr="00DF4575">
        <w:t>. (Det er i princippet også hvad en forfatter gør når vedkommende skriver en roman).</w:t>
      </w:r>
    </w:p>
    <w:p w:rsidR="000B6012" w:rsidRPr="00DF4575" w:rsidRDefault="00F0420B">
      <w:r w:rsidRPr="00DF4575">
        <w:t xml:space="preserve">Det betyder at den måde man kommunikerer på, </w:t>
      </w:r>
      <w:r w:rsidR="000B6012" w:rsidRPr="00DF4575">
        <w:t>kan være mere eller mindre fiktionaliseret</w:t>
      </w:r>
      <w:r w:rsidRPr="00DF4575">
        <w:t xml:space="preserve">. </w:t>
      </w:r>
      <w:r w:rsidR="001274B0" w:rsidRPr="00DF4575">
        <w:t xml:space="preserve">Og </w:t>
      </w:r>
      <w:r w:rsidR="000B6012" w:rsidRPr="00DF4575">
        <w:t xml:space="preserve">elementer af </w:t>
      </w:r>
      <w:proofErr w:type="spellStart"/>
      <w:r w:rsidR="000B6012" w:rsidRPr="00DF4575">
        <w:t>fiktion</w:t>
      </w:r>
      <w:r w:rsidR="001274B0" w:rsidRPr="00DF4575">
        <w:t>alitet</w:t>
      </w:r>
      <w:proofErr w:type="spellEnd"/>
      <w:r w:rsidR="000B6012" w:rsidRPr="00DF4575">
        <w:t xml:space="preserve"> kan være til stede i et stykke kommunikation uden at denne kommunikation </w:t>
      </w:r>
      <w:r w:rsidR="001274B0" w:rsidRPr="00DF4575">
        <w:t>nødvendigvis</w:t>
      </w:r>
      <w:r w:rsidR="000B6012" w:rsidRPr="00DF4575">
        <w:t xml:space="preserve"> bliver til fiktion.</w:t>
      </w:r>
      <w:r w:rsidR="001274B0" w:rsidRPr="00DF4575">
        <w:t xml:space="preserve"> </w:t>
      </w:r>
      <w:r w:rsidR="005C363E" w:rsidRPr="00DF4575">
        <w:t>Det betyder også</w:t>
      </w:r>
      <w:r w:rsidR="001274B0" w:rsidRPr="00DF4575">
        <w:t xml:space="preserve"> at man med </w:t>
      </w:r>
      <w:proofErr w:type="spellStart"/>
      <w:r w:rsidR="001274B0" w:rsidRPr="00DF4575">
        <w:t>fiktionalitet</w:t>
      </w:r>
      <w:proofErr w:type="spellEnd"/>
      <w:r w:rsidR="001274B0" w:rsidRPr="00DF4575">
        <w:t xml:space="preserve"> har friere rammer til at blande fiktion og virkelighed.</w:t>
      </w:r>
    </w:p>
    <w:p w:rsidR="001274B0" w:rsidRPr="00DF4575" w:rsidRDefault="001274B0" w:rsidP="001274B0">
      <w:r w:rsidRPr="00DF4575">
        <w:t>Biblioteket er i gang med en projektmodning</w:t>
      </w:r>
      <w:r w:rsidR="005C363E" w:rsidRPr="00DF4575">
        <w:t xml:space="preserve"> hvor vi undersøger hvordan man kan bruge </w:t>
      </w:r>
      <w:proofErr w:type="spellStart"/>
      <w:r w:rsidR="005C363E" w:rsidRPr="00DF4575">
        <w:t>fiktionalitet</w:t>
      </w:r>
      <w:proofErr w:type="spellEnd"/>
      <w:r w:rsidR="005C363E" w:rsidRPr="00DF4575">
        <w:t xml:space="preserve"> til at formidle skønlitteratur. </w:t>
      </w:r>
      <w:proofErr w:type="spellStart"/>
      <w:r w:rsidRPr="00DF4575">
        <w:t>Fiktionalitet</w:t>
      </w:r>
      <w:proofErr w:type="spellEnd"/>
      <w:r w:rsidRPr="00DF4575">
        <w:t xml:space="preserve"> er til stede i helt almindelig kommunikation – og i særligt grad i skønlitteratur. Det er derfor værd at overveje om</w:t>
      </w:r>
      <w:r w:rsidR="00BC61EC" w:rsidRPr="00DF4575">
        <w:t xml:space="preserve"> </w:t>
      </w:r>
      <w:proofErr w:type="spellStart"/>
      <w:r w:rsidR="00BC61EC" w:rsidRPr="00DF4575">
        <w:t>fiktionalitet</w:t>
      </w:r>
      <w:proofErr w:type="spellEnd"/>
      <w:r w:rsidR="00BC61EC" w:rsidRPr="00DF4575">
        <w:t xml:space="preserve"> kan gøre</w:t>
      </w:r>
      <w:r w:rsidRPr="00DF4575">
        <w:t xml:space="preserve"> formidlingen (kommunikationen) af skønlitteratur særligt effektiv.</w:t>
      </w:r>
      <w:r w:rsidR="00515EBC" w:rsidRPr="00DF4575">
        <w:t xml:space="preserve"> Kan formidlingen af materialet </w:t>
      </w:r>
      <w:r w:rsidR="003622C7" w:rsidRPr="00DF4575">
        <w:t>’efterligne’</w:t>
      </w:r>
      <w:r w:rsidR="00515EBC" w:rsidRPr="00DF4575">
        <w:t xml:space="preserve"> materialets egenskaber?</w:t>
      </w:r>
    </w:p>
    <w:p w:rsidR="000B6012" w:rsidRPr="00DF4575" w:rsidRDefault="00515EBC">
      <w:r w:rsidRPr="00DF4575">
        <w:t>Og</w:t>
      </w:r>
      <w:r w:rsidR="000B6012" w:rsidRPr="00DF4575">
        <w:t xml:space="preserve"> findes </w:t>
      </w:r>
      <w:r w:rsidRPr="00DF4575">
        <w:t xml:space="preserve">der allerede </w:t>
      </w:r>
      <w:r w:rsidR="000B6012" w:rsidRPr="00DF4575">
        <w:t xml:space="preserve">elementer af </w:t>
      </w:r>
      <w:proofErr w:type="spellStart"/>
      <w:r w:rsidR="000B6012" w:rsidRPr="00DF4575">
        <w:t>fiktionalitet</w:t>
      </w:r>
      <w:proofErr w:type="spellEnd"/>
      <w:r w:rsidR="000B6012" w:rsidRPr="00DF4575">
        <w:t xml:space="preserve"> i biblioteke</w:t>
      </w:r>
      <w:r w:rsidRPr="00DF4575">
        <w:t>ts formidling som den ser ud nu?</w:t>
      </w:r>
    </w:p>
    <w:p w:rsidR="00F0420B" w:rsidRPr="00DF4575" w:rsidRDefault="00F0420B" w:rsidP="00F0420B"/>
    <w:p w:rsidR="006665CA" w:rsidRPr="00DF4575" w:rsidRDefault="00F0420B" w:rsidP="00F0420B">
      <w:r w:rsidRPr="00DF4575">
        <w:rPr>
          <w:b/>
        </w:rPr>
        <w:t xml:space="preserve">Hvordan spotter man </w:t>
      </w:r>
      <w:proofErr w:type="spellStart"/>
      <w:r w:rsidRPr="00DF4575">
        <w:rPr>
          <w:b/>
        </w:rPr>
        <w:t>fiktionalitet</w:t>
      </w:r>
      <w:proofErr w:type="spellEnd"/>
      <w:r w:rsidRPr="00DF4575">
        <w:rPr>
          <w:b/>
        </w:rPr>
        <w:t>?</w:t>
      </w:r>
      <w:r w:rsidRPr="00DF4575">
        <w:t xml:space="preserve"> </w:t>
      </w:r>
    </w:p>
    <w:p w:rsidR="00290A4F" w:rsidRPr="00DF4575" w:rsidRDefault="00290A4F" w:rsidP="00290A4F">
      <w:pPr>
        <w:rPr>
          <w:rFonts w:ascii="Calibri" w:eastAsia="Times New Roman" w:hAnsi="Calibri"/>
        </w:rPr>
      </w:pPr>
      <w:proofErr w:type="spellStart"/>
      <w:r w:rsidRPr="00DF4575">
        <w:t>Fiktionalitet</w:t>
      </w:r>
      <w:proofErr w:type="spellEnd"/>
      <w:r w:rsidR="00F90BE7" w:rsidRPr="00DF4575">
        <w:t xml:space="preserve"> kan </w:t>
      </w:r>
      <w:r w:rsidRPr="00DF4575">
        <w:t xml:space="preserve">dukke op i mange former – og </w:t>
      </w:r>
      <w:r w:rsidR="00F90BE7" w:rsidRPr="00DF4575">
        <w:t xml:space="preserve">være mere </w:t>
      </w:r>
      <w:r w:rsidR="005E0E0C" w:rsidRPr="00DF4575">
        <w:t>eller</w:t>
      </w:r>
      <w:r w:rsidR="00F90BE7" w:rsidRPr="00DF4575">
        <w:t xml:space="preserve"> mindre kompleks.</w:t>
      </w:r>
      <w:r w:rsidRPr="00DF4575">
        <w:t xml:space="preserve"> Det kan være et mindre element i en større helhed som ikke nødvendigvis er fiktionaliseret – eller det kan være den bærende idé.</w:t>
      </w:r>
      <w:r w:rsidRPr="00DF4575">
        <w:rPr>
          <w:rFonts w:ascii="Calibri" w:eastAsia="Times New Roman" w:hAnsi="Calibri"/>
        </w:rPr>
        <w:t xml:space="preserve"> Det mest almindelige at det bliver brugt i en tekst som en sproglig figur på linje med andet billedsprog.</w:t>
      </w:r>
    </w:p>
    <w:p w:rsidR="00F90BE7" w:rsidRPr="00DF4575" w:rsidRDefault="005E0E0C" w:rsidP="00F90BE7">
      <w:r w:rsidRPr="00DF4575">
        <w:t xml:space="preserve">Fiktionalisering handler om at </w:t>
      </w:r>
      <w:r w:rsidRPr="00DF4575">
        <w:rPr>
          <w:i/>
        </w:rPr>
        <w:t xml:space="preserve">lade som om </w:t>
      </w:r>
      <w:r w:rsidRPr="00DF4575">
        <w:t>– både på afsenderen</w:t>
      </w:r>
      <w:r w:rsidR="00DD3CBA" w:rsidRPr="00DF4575">
        <w:t>s</w:t>
      </w:r>
      <w:r w:rsidRPr="00DF4575">
        <w:t xml:space="preserve"> og modtagerens sid</w:t>
      </w:r>
      <w:r w:rsidR="00F30C6A" w:rsidRPr="00DF4575">
        <w:t>e. Man kan kigge efter en ’løgn’</w:t>
      </w:r>
      <w:r w:rsidRPr="00DF4575">
        <w:t xml:space="preserve"> – som alligevel ikke rigtig er en løgn – for mo</w:t>
      </w:r>
      <w:r w:rsidR="007A099E" w:rsidRPr="00DF4575">
        <w:t>dtageren ved godt at det er en løgn</w:t>
      </w:r>
      <w:r w:rsidRPr="00DF4575">
        <w:t xml:space="preserve">. Løgnen (eller </w:t>
      </w:r>
      <w:proofErr w:type="spellStart"/>
      <w:r w:rsidRPr="00DF4575">
        <w:t>fiktionaliteten</w:t>
      </w:r>
      <w:proofErr w:type="spellEnd"/>
      <w:r w:rsidRPr="00DF4575">
        <w:t>) er en underliggende præmis som begge parter accepterer.</w:t>
      </w:r>
    </w:p>
    <w:p w:rsidR="00290A4F" w:rsidRPr="00DF4575" w:rsidRDefault="00DD3CBA" w:rsidP="00290A4F">
      <w:r w:rsidRPr="00DF4575">
        <w:t>Fiktionalisering</w:t>
      </w:r>
      <w:r w:rsidR="005E0E0C" w:rsidRPr="00DF4575">
        <w:t xml:space="preserve"> kan også manifestere sig som en</w:t>
      </w:r>
      <w:r w:rsidR="00290A4F" w:rsidRPr="00DF4575">
        <w:t xml:space="preserve"> slags</w:t>
      </w:r>
      <w:r w:rsidR="005E0E0C" w:rsidRPr="00DF4575">
        <w:t xml:space="preserve"> rollespil: N</w:t>
      </w:r>
      <w:r w:rsidR="00290A4F" w:rsidRPr="00DF4575">
        <w:t>år man</w:t>
      </w:r>
      <w:r w:rsidR="005E0E0C" w:rsidRPr="00DF4575">
        <w:t xml:space="preserve"> </w:t>
      </w:r>
      <w:r w:rsidR="003622C7" w:rsidRPr="00DF4575">
        <w:t>digter videre</w:t>
      </w:r>
      <w:r w:rsidR="00290A4F" w:rsidRPr="00DF4575">
        <w:t xml:space="preserve"> på et univers eller en karakter fra </w:t>
      </w:r>
      <w:r w:rsidR="005E0E0C" w:rsidRPr="00DF4575">
        <w:t>fiktionens verden, fik</w:t>
      </w:r>
      <w:r w:rsidR="003622C7" w:rsidRPr="00DF4575">
        <w:t xml:space="preserve">tionaliserer man. Man kan også </w:t>
      </w:r>
      <w:r w:rsidR="005E0E0C" w:rsidRPr="00DF4575">
        <w:t>digte videre</w:t>
      </w:r>
      <w:r w:rsidR="003622C7" w:rsidRPr="00DF4575">
        <w:t xml:space="preserve"> </w:t>
      </w:r>
      <w:r w:rsidR="005E0E0C" w:rsidRPr="00DF4575">
        <w:t xml:space="preserve">på noget fra den virkelige verden: </w:t>
      </w:r>
      <w:r w:rsidR="007A099E" w:rsidRPr="00DF4575">
        <w:t xml:space="preserve">Hvad ville Tolkien synes om </w:t>
      </w:r>
      <w:proofErr w:type="spellStart"/>
      <w:r w:rsidR="007A099E" w:rsidRPr="00DF4575">
        <w:t>Twilight</w:t>
      </w:r>
      <w:proofErr w:type="spellEnd"/>
      <w:r w:rsidR="007A099E" w:rsidRPr="00DF4575">
        <w:t xml:space="preserve">? Og hvad ville han skrive på </w:t>
      </w:r>
      <w:proofErr w:type="spellStart"/>
      <w:r w:rsidR="007A099E" w:rsidRPr="00DF4575">
        <w:t>Facebook</w:t>
      </w:r>
      <w:proofErr w:type="spellEnd"/>
      <w:r w:rsidR="007A099E" w:rsidRPr="00DF4575">
        <w:t>?</w:t>
      </w:r>
    </w:p>
    <w:p w:rsidR="007A099E" w:rsidRPr="00DF4575" w:rsidRDefault="007A099E" w:rsidP="005E0E0C">
      <w:r w:rsidRPr="00DF4575">
        <w:t>Et eksempel: Til teaterarrangementet Ord mellem rum fik alle deltagere udleveret et n</w:t>
      </w:r>
      <w:r w:rsidR="005E0E0C" w:rsidRPr="00DF4575">
        <w:t>avneskilt</w:t>
      </w:r>
      <w:r w:rsidRPr="00DF4575">
        <w:t xml:space="preserve"> – med en forfatters navn på</w:t>
      </w:r>
      <w:r w:rsidR="00C84A55" w:rsidRPr="00DF4575">
        <w:t>. ’Som om’ man er en forfatter</w:t>
      </w:r>
      <w:r w:rsidRPr="00DF4575">
        <w:t xml:space="preserve">. Det er en fiktionalisering i mini-format. </w:t>
      </w:r>
      <w:r w:rsidR="00C84A55" w:rsidRPr="00DF4575">
        <w:t>Som deltager</w:t>
      </w:r>
      <w:r w:rsidRPr="00DF4575">
        <w:t xml:space="preserve"> ved</w:t>
      </w:r>
      <w:r w:rsidR="00C84A55" w:rsidRPr="00DF4575">
        <w:t xml:space="preserve"> man</w:t>
      </w:r>
      <w:r w:rsidR="00F30C6A" w:rsidRPr="00DF4575">
        <w:t xml:space="preserve"> godt at det er ’løgn’ – det er jo ikke ens rigtige navn</w:t>
      </w:r>
      <w:r w:rsidRPr="00DF4575">
        <w:t xml:space="preserve"> – men </w:t>
      </w:r>
      <w:r w:rsidR="00C84A55" w:rsidRPr="00DF4575">
        <w:t>man bliver ikke sur</w:t>
      </w:r>
      <w:r w:rsidRPr="00DF4575">
        <w:t xml:space="preserve"> </w:t>
      </w:r>
      <w:r w:rsidR="00C84A55" w:rsidRPr="00DF4575">
        <w:t xml:space="preserve">og begynder at brokke sig over </w:t>
      </w:r>
      <w:r w:rsidR="00F30C6A" w:rsidRPr="00DF4575">
        <w:t xml:space="preserve">at have fået et </w:t>
      </w:r>
      <w:r w:rsidR="00C84A55" w:rsidRPr="00DF4575">
        <w:t xml:space="preserve">forkert navneskilt. I stedet aktiverer det ens forestillingsevne: Hvad betyder det at de giver mig </w:t>
      </w:r>
      <w:r w:rsidR="00F30C6A" w:rsidRPr="00DF4575">
        <w:t>en forfatters navn</w:t>
      </w:r>
      <w:r w:rsidR="00C84A55" w:rsidRPr="00DF4575">
        <w:t>? Hvad betyder det at jeg er lige netop denne forfatter?</w:t>
      </w:r>
    </w:p>
    <w:p w:rsidR="00F0420B" w:rsidRPr="00DF4575" w:rsidRDefault="00C84A55" w:rsidP="00F0420B">
      <w:r w:rsidRPr="00DF4575">
        <w:lastRenderedPageBreak/>
        <w:t>Overordnet kan man sige at hvis man tager en fiktionalisering b</w:t>
      </w:r>
      <w:r w:rsidR="00F30C6A" w:rsidRPr="00DF4575">
        <w:t>ogst</w:t>
      </w:r>
      <w:r w:rsidR="009D6888">
        <w:t>aveligt, så tager man ’fejl’ (”J</w:t>
      </w:r>
      <w:r w:rsidR="00F30C6A" w:rsidRPr="00DF4575">
        <w:t>eg vil have et andet navneskilt”)</w:t>
      </w:r>
      <w:r w:rsidRPr="00DF4575">
        <w:t xml:space="preserve">. </w:t>
      </w:r>
      <w:r w:rsidR="00F30C6A" w:rsidRPr="00DF4575">
        <w:t>Eller</w:t>
      </w:r>
      <w:r w:rsidRPr="00DF4575">
        <w:t xml:space="preserve"> man får et ligegyldigt resultat ud af det (</w:t>
      </w:r>
      <w:r w:rsidR="00F30C6A" w:rsidRPr="00DF4575">
        <w:t>”</w:t>
      </w:r>
      <w:r w:rsidRPr="00DF4575">
        <w:t xml:space="preserve">Tolkien er død, han kan ikke skrive på </w:t>
      </w:r>
      <w:proofErr w:type="spellStart"/>
      <w:r w:rsidRPr="00DF4575">
        <w:t>Faceboo</w:t>
      </w:r>
      <w:r w:rsidR="00F30C6A" w:rsidRPr="00DF4575">
        <w:t>k</w:t>
      </w:r>
      <w:proofErr w:type="spellEnd"/>
      <w:r w:rsidRPr="00DF4575">
        <w:t>”).</w:t>
      </w:r>
    </w:p>
    <w:p w:rsidR="00515B3D" w:rsidRPr="00DF4575" w:rsidRDefault="00515B3D" w:rsidP="00515B3D">
      <w:r w:rsidRPr="00DF4575">
        <w:t xml:space="preserve">I praksis vil </w:t>
      </w:r>
      <w:proofErr w:type="spellStart"/>
      <w:r w:rsidRPr="00DF4575">
        <w:t>fiktionalitet</w:t>
      </w:r>
      <w:proofErr w:type="spellEnd"/>
      <w:r w:rsidR="00C84A55" w:rsidRPr="00DF4575">
        <w:t xml:space="preserve"> ofte komme til syne som noget </w:t>
      </w:r>
      <w:r w:rsidR="00C84A55" w:rsidRPr="00DF4575">
        <w:rPr>
          <w:i/>
        </w:rPr>
        <w:t>indforstået</w:t>
      </w:r>
      <w:r w:rsidRPr="00DF4575">
        <w:t xml:space="preserve"> – tricket er så bare at det ikke må være </w:t>
      </w:r>
      <w:r w:rsidRPr="00DF4575">
        <w:rPr>
          <w:i/>
        </w:rPr>
        <w:t>for</w:t>
      </w:r>
      <w:r w:rsidRPr="00DF4575">
        <w:t xml:space="preserve"> indforstået. Modtageren af et stykke fiktionaliseret kommunikation skal være i stand til at aflæse at der er tale om </w:t>
      </w:r>
      <w:r w:rsidR="00DD3CBA" w:rsidRPr="00DF4575">
        <w:t>en fiktional</w:t>
      </w:r>
      <w:r w:rsidR="00F30C6A" w:rsidRPr="00DF4575">
        <w:t>i</w:t>
      </w:r>
      <w:r w:rsidR="00DD3CBA" w:rsidRPr="00DF4575">
        <w:t>sering</w:t>
      </w:r>
      <w:r w:rsidRPr="00DF4575">
        <w:t xml:space="preserve"> – for ellers har kommunikation</w:t>
      </w:r>
      <w:r w:rsidR="00DD3CBA" w:rsidRPr="00DF4575">
        <w:t>en</w:t>
      </w:r>
      <w:r w:rsidRPr="00DF4575">
        <w:t xml:space="preserve"> ingen effekt (eller</w:t>
      </w:r>
      <w:r w:rsidR="00290A4F" w:rsidRPr="00DF4575">
        <w:t xml:space="preserve"> </w:t>
      </w:r>
      <w:r w:rsidR="00DD3CBA" w:rsidRPr="00DF4575">
        <w:t>i værste fald</w:t>
      </w:r>
      <w:r w:rsidRPr="00DF4575">
        <w:t xml:space="preserve"> </w:t>
      </w:r>
      <w:r w:rsidR="00290A4F" w:rsidRPr="00DF4575">
        <w:t xml:space="preserve">en </w:t>
      </w:r>
      <w:r w:rsidRPr="00DF4575">
        <w:t>uhensigtsmæssig effekt).</w:t>
      </w:r>
    </w:p>
    <w:p w:rsidR="00A87D3B" w:rsidRPr="00DF4575" w:rsidRDefault="00A87D3B" w:rsidP="00656D38">
      <w:pPr>
        <w:rPr>
          <w:rFonts w:ascii="Calibri" w:eastAsia="Times New Roman" w:hAnsi="Calibri"/>
        </w:rPr>
      </w:pPr>
    </w:p>
    <w:p w:rsidR="00F0420B" w:rsidRPr="00DF4575" w:rsidRDefault="00C55C01">
      <w:pPr>
        <w:rPr>
          <w:b/>
        </w:rPr>
      </w:pPr>
      <w:r w:rsidRPr="00DF4575">
        <w:rPr>
          <w:b/>
        </w:rPr>
        <w:t>Eksempel fra bibliotekets formidling: Udstilling</w:t>
      </w:r>
    </w:p>
    <w:p w:rsidR="003622C7" w:rsidRPr="00DF4575" w:rsidRDefault="004E0ACC">
      <w:r w:rsidRPr="00DF4575">
        <w:t xml:space="preserve">I december 2013 lavede </w:t>
      </w:r>
      <w:r w:rsidR="00DA3858">
        <w:t>Astrid</w:t>
      </w:r>
      <w:r w:rsidRPr="00DF4575">
        <w:t xml:space="preserve"> en udstilling i voksenudlånet hvor hun havde pakket bøger og musik ind som julegaver. Så kunne lånerne få en ”julegave” med hjem</w:t>
      </w:r>
      <w:r w:rsidR="004E2041" w:rsidRPr="00DF4575">
        <w:t xml:space="preserve"> (man kunne ikke se hvad pakkerne indeholdt).</w:t>
      </w:r>
      <w:r w:rsidR="003622C7" w:rsidRPr="00DF4575">
        <w:t xml:space="preserve"> Det</w:t>
      </w:r>
      <w:r w:rsidR="00F30C6A" w:rsidRPr="00DF4575">
        <w:t xml:space="preserve"> </w:t>
      </w:r>
      <w:r w:rsidR="00825E73" w:rsidRPr="00DF4575">
        <w:t xml:space="preserve">er på flere måder </w:t>
      </w:r>
      <w:r w:rsidR="00F30C6A" w:rsidRPr="00DF4575">
        <w:t xml:space="preserve">et godt eksempel </w:t>
      </w:r>
      <w:r w:rsidR="00825E73" w:rsidRPr="00DF4575">
        <w:t xml:space="preserve">på brugen af </w:t>
      </w:r>
      <w:proofErr w:type="spellStart"/>
      <w:r w:rsidR="00825E73" w:rsidRPr="00DF4575">
        <w:t>fiktionalitet</w:t>
      </w:r>
      <w:proofErr w:type="spellEnd"/>
      <w:r w:rsidR="00825E73" w:rsidRPr="00DF4575">
        <w:t>:</w:t>
      </w:r>
    </w:p>
    <w:p w:rsidR="00F17489" w:rsidRPr="00DF4575" w:rsidRDefault="003622C7" w:rsidP="00F17489">
      <w:pPr>
        <w:pStyle w:val="Listeafsnit"/>
        <w:numPr>
          <w:ilvl w:val="0"/>
          <w:numId w:val="2"/>
        </w:numPr>
      </w:pPr>
      <w:proofErr w:type="spellStart"/>
      <w:r w:rsidRPr="00DF4575">
        <w:t>F</w:t>
      </w:r>
      <w:r w:rsidR="00F30C6A" w:rsidRPr="00DF4575">
        <w:t>iktionalitet</w:t>
      </w:r>
      <w:proofErr w:type="spellEnd"/>
      <w:r w:rsidRPr="00DF4575">
        <w:t xml:space="preserve"> er</w:t>
      </w:r>
      <w:r w:rsidR="00F30C6A" w:rsidRPr="00DF4575">
        <w:t xml:space="preserve"> her den bærende idé: Både afsenderen (biblioteket) og modtageren (låneren) </w:t>
      </w:r>
      <w:r w:rsidR="00825E73" w:rsidRPr="00DF4575">
        <w:rPr>
          <w:i/>
        </w:rPr>
        <w:t>lader som om</w:t>
      </w:r>
      <w:r w:rsidR="00F30C6A" w:rsidRPr="00DF4575">
        <w:t xml:space="preserve"> at bøger osv. er julegaver som man kan ’få’.</w:t>
      </w:r>
      <w:r w:rsidRPr="00DF4575">
        <w:t xml:space="preserve"> </w:t>
      </w:r>
      <w:r w:rsidR="00825E73" w:rsidRPr="00DF4575">
        <w:t xml:space="preserve">Præmissen for at det fungerer </w:t>
      </w:r>
      <w:r w:rsidRPr="00DF4575">
        <w:t xml:space="preserve">er at </w:t>
      </w:r>
      <w:r w:rsidR="00825E73" w:rsidRPr="00DF4575">
        <w:t>begge parter</w:t>
      </w:r>
      <w:r w:rsidRPr="00DF4575">
        <w:t xml:space="preserve"> </w:t>
      </w:r>
      <w:r w:rsidR="00825E73" w:rsidRPr="00DF4575">
        <w:rPr>
          <w:i/>
        </w:rPr>
        <w:t>leger med</w:t>
      </w:r>
      <w:r w:rsidRPr="00DF4575">
        <w:t xml:space="preserve"> (</w:t>
      </w:r>
      <w:r w:rsidR="00825E73" w:rsidRPr="00DF4575">
        <w:t xml:space="preserve">og at begge parter er indforståede med at </w:t>
      </w:r>
      <w:r w:rsidR="00F17489" w:rsidRPr="00DF4575">
        <w:t>man skal aflevere ’gaven’ tilbage igen</w:t>
      </w:r>
      <w:r w:rsidRPr="00DF4575">
        <w:t xml:space="preserve">). </w:t>
      </w:r>
    </w:p>
    <w:p w:rsidR="004E0ACC" w:rsidRPr="00DF4575" w:rsidRDefault="00F17489" w:rsidP="00F17489">
      <w:pPr>
        <w:pStyle w:val="Listeafsnit"/>
        <w:numPr>
          <w:ilvl w:val="0"/>
          <w:numId w:val="2"/>
        </w:numPr>
      </w:pPr>
      <w:proofErr w:type="spellStart"/>
      <w:r w:rsidRPr="00DF4575">
        <w:t>F</w:t>
      </w:r>
      <w:r w:rsidR="003622C7" w:rsidRPr="00DF4575">
        <w:t>iktionaliteten</w:t>
      </w:r>
      <w:proofErr w:type="spellEnd"/>
      <w:r w:rsidR="003622C7" w:rsidRPr="00DF4575">
        <w:t xml:space="preserve"> </w:t>
      </w:r>
      <w:r w:rsidRPr="00DF4575">
        <w:t>er ikke bare en sjov effekt, den kommunikerer også et budskab</w:t>
      </w:r>
      <w:r w:rsidR="003622C7" w:rsidRPr="00DF4575">
        <w:t xml:space="preserve">:  </w:t>
      </w:r>
      <w:r w:rsidRPr="00DF4575">
        <w:rPr>
          <w:i/>
        </w:rPr>
        <w:t xml:space="preserve">Er </w:t>
      </w:r>
      <w:r w:rsidR="003622C7" w:rsidRPr="00DF4575">
        <w:rPr>
          <w:i/>
        </w:rPr>
        <w:t xml:space="preserve">det </w:t>
      </w:r>
      <w:r w:rsidRPr="00DF4575">
        <w:rPr>
          <w:i/>
        </w:rPr>
        <w:t xml:space="preserve">i virkeligheden </w:t>
      </w:r>
      <w:r w:rsidR="003622C7" w:rsidRPr="00DF4575">
        <w:rPr>
          <w:i/>
        </w:rPr>
        <w:t xml:space="preserve">ikke en gave at kunne </w:t>
      </w:r>
      <w:r w:rsidRPr="00DF4575">
        <w:rPr>
          <w:i/>
        </w:rPr>
        <w:t>låne alle disse ting med hjem uden at betale for det?</w:t>
      </w:r>
    </w:p>
    <w:p w:rsidR="00A87D3B" w:rsidRPr="00DF4575" w:rsidRDefault="00F17489" w:rsidP="00C55C01">
      <w:pPr>
        <w:pStyle w:val="Listeafsnit"/>
        <w:numPr>
          <w:ilvl w:val="0"/>
          <w:numId w:val="2"/>
        </w:numPr>
      </w:pPr>
      <w:r w:rsidRPr="00DF4575">
        <w:t xml:space="preserve">Én af lånerne </w:t>
      </w:r>
      <w:r w:rsidR="00825E73" w:rsidRPr="00DF4575">
        <w:rPr>
          <w:i/>
        </w:rPr>
        <w:t>tog fejl</w:t>
      </w:r>
      <w:r w:rsidR="00825E73" w:rsidRPr="00DF4575">
        <w:t xml:space="preserve"> – han </w:t>
      </w:r>
      <w:r w:rsidRPr="00DF4575">
        <w:t xml:space="preserve">tog </w:t>
      </w:r>
      <w:r w:rsidR="00825E73" w:rsidRPr="00DF4575">
        <w:t>fiktionen</w:t>
      </w:r>
      <w:r w:rsidRPr="00DF4575">
        <w:t xml:space="preserve"> </w:t>
      </w:r>
      <w:r w:rsidR="00825E73" w:rsidRPr="00DF4575">
        <w:t xml:space="preserve">helt </w:t>
      </w:r>
      <w:r w:rsidRPr="00DF4575">
        <w:t xml:space="preserve">bogstaveligt </w:t>
      </w:r>
      <w:r w:rsidR="00825E73" w:rsidRPr="00DF4575">
        <w:t xml:space="preserve">og ville ikke aflevere gaven tilbage. Det viser meget tydeligt hvad risikoen er når man fiktionaliserer. </w:t>
      </w:r>
      <w:r w:rsidR="005F105D" w:rsidRPr="00DF4575">
        <w:t>Dog</w:t>
      </w:r>
      <w:r w:rsidR="00825E73" w:rsidRPr="00DF4575">
        <w:t xml:space="preserve"> var langt hovedparten af lånerne med på legen.</w:t>
      </w:r>
    </w:p>
    <w:p w:rsidR="008324D3" w:rsidRPr="00DF4575" w:rsidRDefault="008324D3" w:rsidP="00C55C01"/>
    <w:p w:rsidR="00C55C01" w:rsidRPr="00DF4575" w:rsidRDefault="00876B87" w:rsidP="00C55C01">
      <w:r w:rsidRPr="00DF4575"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222250</wp:posOffset>
            </wp:positionV>
            <wp:extent cx="3430270" cy="3736975"/>
            <wp:effectExtent l="19050" t="0" r="0" b="0"/>
            <wp:wrapTight wrapText="bothSides">
              <wp:wrapPolygon edited="0">
                <wp:start x="-120" y="0"/>
                <wp:lineTo x="-120" y="21472"/>
                <wp:lineTo x="21592" y="21472"/>
                <wp:lineTo x="21592" y="0"/>
                <wp:lineTo x="-12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83" t="29957" r="52840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C01" w:rsidRPr="00DF4575" w:rsidRDefault="00C55C01" w:rsidP="00C55C01">
      <w:pPr>
        <w:rPr>
          <w:b/>
        </w:rPr>
      </w:pPr>
      <w:r w:rsidRPr="00DF4575">
        <w:rPr>
          <w:b/>
        </w:rPr>
        <w:t>Eksempler fra biblioteket formidling: Blogindlæg</w:t>
      </w:r>
    </w:p>
    <w:p w:rsidR="005F105D" w:rsidRPr="00DF4575" w:rsidRDefault="0092213D" w:rsidP="00825E73">
      <w:r w:rsidRPr="00E35711">
        <w:t>Første eksempel</w:t>
      </w:r>
      <w:r w:rsidR="00C55C01" w:rsidRPr="00DF4575">
        <w:t xml:space="preserve"> er Andreas’ blogindlæg ”Hans navn er Nielsen…” (</w:t>
      </w:r>
      <w:hyperlink r:id="rId6" w:history="1">
        <w:r w:rsidR="00C55C01" w:rsidRPr="00DF4575">
          <w:rPr>
            <w:rStyle w:val="Hyperlink"/>
          </w:rPr>
          <w:t>https://fkb.dk/node/504</w:t>
        </w:r>
      </w:hyperlink>
      <w:r w:rsidR="00C55C01" w:rsidRPr="00DF4575">
        <w:t xml:space="preserve">). Her er </w:t>
      </w:r>
      <w:proofErr w:type="spellStart"/>
      <w:r w:rsidR="00C55C01" w:rsidRPr="00DF4575">
        <w:t>fiktionaliteten</w:t>
      </w:r>
      <w:proofErr w:type="spellEnd"/>
      <w:r w:rsidR="00C55C01" w:rsidRPr="00DF4575">
        <w:t xml:space="preserve"> begrænset til at være en sproglig figur, men giver stadi</w:t>
      </w:r>
      <w:r w:rsidR="005F105D" w:rsidRPr="00DF4575">
        <w:t>g anledning til eftertanke.</w:t>
      </w:r>
    </w:p>
    <w:p w:rsidR="005F105D" w:rsidRPr="00DF4575" w:rsidRDefault="00C55C01" w:rsidP="00825E73">
      <w:r w:rsidRPr="00DF4575">
        <w:t>Overskriften</w:t>
      </w:r>
      <w:r w:rsidR="005F105D" w:rsidRPr="00DF4575">
        <w:t xml:space="preserve"> og billedet leger med en reference</w:t>
      </w:r>
      <w:r w:rsidRPr="00DF4575">
        <w:t xml:space="preserve"> til James Bond</w:t>
      </w:r>
      <w:r w:rsidR="005F105D" w:rsidRPr="00DF4575">
        <w:t xml:space="preserve"> </w:t>
      </w:r>
      <w:r w:rsidR="00944D49" w:rsidRPr="00DF4575">
        <w:t xml:space="preserve">– men både afsender og modtager er </w:t>
      </w:r>
      <w:r w:rsidR="005F105D" w:rsidRPr="00DF4575">
        <w:t>på det rene med</w:t>
      </w:r>
      <w:r w:rsidR="00944D49" w:rsidRPr="00DF4575">
        <w:t xml:space="preserve"> at Nielsen ikke </w:t>
      </w:r>
      <w:r w:rsidR="00944D49" w:rsidRPr="00DF4575">
        <w:rPr>
          <w:i/>
        </w:rPr>
        <w:t>er</w:t>
      </w:r>
      <w:r w:rsidR="00944D49" w:rsidRPr="00DF4575">
        <w:t xml:space="preserve"> James Bond. </w:t>
      </w:r>
    </w:p>
    <w:p w:rsidR="00825E73" w:rsidRPr="00DF4575" w:rsidRDefault="00944D49" w:rsidP="00825E73">
      <w:proofErr w:type="spellStart"/>
      <w:r w:rsidRPr="00DF4575">
        <w:t>Fiktionaliteten</w:t>
      </w:r>
      <w:proofErr w:type="spellEnd"/>
      <w:r w:rsidRPr="00DF4575">
        <w:t xml:space="preserve"> er her ’blot’ en ekstrabetydning i den forstand at man ikke nødvendigvis går glip af noget hvis man ikke fanger referencen.</w:t>
      </w:r>
      <w:r w:rsidR="008324D3" w:rsidRPr="00DF4575">
        <w:t xml:space="preserve"> Man kan sagtens få noget ud af teksten uden.</w:t>
      </w:r>
      <w:r w:rsidRPr="00DF4575">
        <w:t xml:space="preserve"> Fanger man derimod referencen, sættes tankerne i gang: Hvorfor skulle man sammenligne Nielsen med James Bond? Er Nielsen også en slags hemmelig agent? </w:t>
      </w:r>
    </w:p>
    <w:p w:rsidR="005F105D" w:rsidRPr="00DF4575" w:rsidRDefault="008324D3" w:rsidP="00825E73">
      <w:r w:rsidRPr="00E35711">
        <w:rPr>
          <w:noProof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-153035</wp:posOffset>
            </wp:positionV>
            <wp:extent cx="3074035" cy="3522345"/>
            <wp:effectExtent l="19050" t="0" r="0" b="0"/>
            <wp:wrapTight wrapText="bothSides">
              <wp:wrapPolygon edited="0">
                <wp:start x="-134" y="0"/>
                <wp:lineTo x="-134" y="21495"/>
                <wp:lineTo x="21551" y="21495"/>
                <wp:lineTo x="21551" y="0"/>
                <wp:lineTo x="-134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463" t="24045" r="18228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13D" w:rsidRPr="00E35711">
        <w:rPr>
          <w:noProof/>
          <w:lang w:eastAsia="da-DK"/>
        </w:rPr>
        <w:t>Andet eksempel</w:t>
      </w:r>
      <w:r w:rsidR="005F105D" w:rsidRPr="00DF4575">
        <w:t xml:space="preserve"> er Christians blog</w:t>
      </w:r>
      <w:r w:rsidR="00A87D3B" w:rsidRPr="00DF4575">
        <w:t>indlæg</w:t>
      </w:r>
      <w:r w:rsidR="0009099C" w:rsidRPr="00DF4575">
        <w:t xml:space="preserve"> ”Førstehjælp til…” (</w:t>
      </w:r>
      <w:hyperlink r:id="rId8" w:history="1">
        <w:r w:rsidR="0009099C" w:rsidRPr="00DF4575">
          <w:rPr>
            <w:rStyle w:val="Hyperlink"/>
          </w:rPr>
          <w:t>https://fkb.dk/node/2237</w:t>
        </w:r>
      </w:hyperlink>
      <w:r w:rsidR="0009099C" w:rsidRPr="00DF4575">
        <w:t xml:space="preserve">). </w:t>
      </w:r>
      <w:proofErr w:type="spellStart"/>
      <w:r w:rsidR="0009099C" w:rsidRPr="00DF4575">
        <w:t>Fiktionaliteten</w:t>
      </w:r>
      <w:proofErr w:type="spellEnd"/>
      <w:r w:rsidR="0009099C" w:rsidRPr="00DF4575">
        <w:t xml:space="preserve"> ligger her i koblingen mellem tekst og billede: </w:t>
      </w:r>
      <w:r w:rsidR="005B2206" w:rsidRPr="00DF4575">
        <w:t xml:space="preserve">Hvad har </w:t>
      </w:r>
      <w:proofErr w:type="spellStart"/>
      <w:r w:rsidR="009654FE" w:rsidRPr="00DF4575">
        <w:t>Keep</w:t>
      </w:r>
      <w:proofErr w:type="spellEnd"/>
      <w:r w:rsidR="009654FE" w:rsidRPr="00DF4575">
        <w:t xml:space="preserve"> </w:t>
      </w:r>
      <w:proofErr w:type="spellStart"/>
      <w:r w:rsidR="009654FE" w:rsidRPr="00DF4575">
        <w:t>Calm</w:t>
      </w:r>
      <w:proofErr w:type="spellEnd"/>
      <w:r w:rsidR="009654FE" w:rsidRPr="00DF4575">
        <w:t xml:space="preserve"> And </w:t>
      </w:r>
      <w:proofErr w:type="spellStart"/>
      <w:r w:rsidR="009654FE" w:rsidRPr="00DF4575">
        <w:t>Carry</w:t>
      </w:r>
      <w:proofErr w:type="spellEnd"/>
      <w:r w:rsidR="009654FE" w:rsidRPr="00DF4575">
        <w:t xml:space="preserve"> </w:t>
      </w:r>
      <w:proofErr w:type="spellStart"/>
      <w:r w:rsidR="009654FE" w:rsidRPr="00DF4575">
        <w:t>On</w:t>
      </w:r>
      <w:proofErr w:type="spellEnd"/>
      <w:r w:rsidR="009654FE" w:rsidRPr="00DF4575">
        <w:t xml:space="preserve"> </w:t>
      </w:r>
      <w:r w:rsidR="0009099C" w:rsidRPr="00DF4575">
        <w:t xml:space="preserve">(en reference til engelske </w:t>
      </w:r>
      <w:r w:rsidR="00876B87" w:rsidRPr="00DF4575">
        <w:t>plakater</w:t>
      </w:r>
      <w:r w:rsidR="0009099C" w:rsidRPr="00DF4575">
        <w:t xml:space="preserve"> under 2. verdenskrig) at gøre med skoleopgaver?</w:t>
      </w:r>
    </w:p>
    <w:p w:rsidR="00876B87" w:rsidRPr="00DF4575" w:rsidRDefault="00876B87" w:rsidP="00825E73">
      <w:r w:rsidRPr="00DF4575">
        <w:t xml:space="preserve">For at koblingen giver mening, skal der en del mellemregninger til. Det er ’som om’ man kan være </w:t>
      </w:r>
      <w:r w:rsidR="009654FE" w:rsidRPr="00DF4575">
        <w:t>ligeså panisk når det gælder en skoleopgave som</w:t>
      </w:r>
      <w:r w:rsidRPr="00DF4575">
        <w:t xml:space="preserve"> </w:t>
      </w:r>
      <w:r w:rsidR="009654FE" w:rsidRPr="00DF4575">
        <w:t xml:space="preserve">når det gælder </w:t>
      </w:r>
      <w:r w:rsidRPr="00DF4575">
        <w:t xml:space="preserve">optakt til krig. </w:t>
      </w:r>
      <w:r w:rsidR="009654FE" w:rsidRPr="00DF4575">
        <w:t>Eller ’som om’ det er den samme stoiske ro der kræves i begge tilfælde.</w:t>
      </w:r>
    </w:p>
    <w:p w:rsidR="009654FE" w:rsidRPr="00DF4575" w:rsidRDefault="008324D3" w:rsidP="00825E73">
      <w:r w:rsidRPr="00DF4575">
        <w:t xml:space="preserve">De fleste vil dog kende billedet på forhånd og springe direkte til konklusionen: </w:t>
      </w:r>
      <w:r w:rsidR="009654FE" w:rsidRPr="00DF4575">
        <w:t xml:space="preserve">Sammenligningen gør </w:t>
      </w:r>
      <w:r w:rsidRPr="00DF4575">
        <w:t xml:space="preserve">mildt </w:t>
      </w:r>
      <w:r w:rsidR="009654FE" w:rsidRPr="00DF4575">
        <w:t xml:space="preserve">grin med modtageren (opgaveskriveren) – men </w:t>
      </w:r>
      <w:r w:rsidR="005B2206" w:rsidRPr="00DF4575">
        <w:t xml:space="preserve">på en </w:t>
      </w:r>
      <w:r w:rsidRPr="00DF4575">
        <w:t>indforstået</w:t>
      </w:r>
      <w:r w:rsidR="005B2206" w:rsidRPr="00DF4575">
        <w:t xml:space="preserve"> måde</w:t>
      </w:r>
      <w:r w:rsidR="009654FE" w:rsidRPr="00DF4575">
        <w:t>, og kun indirekte. Ad omveje har koblingen af tekst og billede således et helt a</w:t>
      </w:r>
      <w:r w:rsidRPr="00DF4575">
        <w:t>ndet budskab end det umiddelbare</w:t>
      </w:r>
      <w:r w:rsidR="009654FE" w:rsidRPr="00DF4575">
        <w:t>: Din skoleopgave er vigtig, men så vigtig er den heller ikke!</w:t>
      </w:r>
    </w:p>
    <w:p w:rsidR="00876B87" w:rsidRPr="00DF4575" w:rsidRDefault="008324D3" w:rsidP="00825E73">
      <w:r w:rsidRPr="00DF4575"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12065</wp:posOffset>
            </wp:positionV>
            <wp:extent cx="2961005" cy="3299460"/>
            <wp:effectExtent l="19050" t="0" r="0" b="0"/>
            <wp:wrapTight wrapText="bothSides">
              <wp:wrapPolygon edited="0">
                <wp:start x="-139" y="0"/>
                <wp:lineTo x="-139" y="21450"/>
                <wp:lineTo x="21540" y="21450"/>
                <wp:lineTo x="21540" y="0"/>
                <wp:lineTo x="-139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161" t="26609" r="17830" b="1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13D" w:rsidRPr="00DF4575" w:rsidRDefault="00A87D3B">
      <w:r w:rsidRPr="00DF4575">
        <w:t xml:space="preserve">Som </w:t>
      </w:r>
      <w:r w:rsidR="0092213D" w:rsidRPr="00DF4575">
        <w:rPr>
          <w:i/>
        </w:rPr>
        <w:t xml:space="preserve">tredje </w:t>
      </w:r>
      <w:r w:rsidRPr="00DF4575">
        <w:rPr>
          <w:i/>
        </w:rPr>
        <w:t>eksempel</w:t>
      </w:r>
      <w:r w:rsidRPr="00DF4575">
        <w:t xml:space="preserve"> kan </w:t>
      </w:r>
      <w:r w:rsidR="0092213D" w:rsidRPr="00DF4575">
        <w:t>nævnes</w:t>
      </w:r>
      <w:r w:rsidRPr="00DF4575">
        <w:t xml:space="preserve"> Jakobs blogindlæg om Inger Christensen</w:t>
      </w:r>
      <w:r w:rsidR="0092213D" w:rsidRPr="00DF4575">
        <w:t xml:space="preserve"> (</w:t>
      </w:r>
      <w:hyperlink r:id="rId10" w:history="1">
        <w:r w:rsidR="0092213D" w:rsidRPr="00DF4575">
          <w:rPr>
            <w:rStyle w:val="Hyperlink"/>
          </w:rPr>
          <w:t>https://fkb.dk/node/2003</w:t>
        </w:r>
      </w:hyperlink>
      <w:r w:rsidR="0092213D" w:rsidRPr="00DF4575">
        <w:t>).</w:t>
      </w:r>
      <w:r w:rsidRPr="00DF4575">
        <w:t xml:space="preserve"> </w:t>
      </w:r>
    </w:p>
    <w:p w:rsidR="00FB7868" w:rsidRPr="00DF4575" w:rsidRDefault="0092213D">
      <w:r w:rsidRPr="00DF4575">
        <w:t xml:space="preserve">Her er ingen eksplicit brug af </w:t>
      </w:r>
      <w:proofErr w:type="spellStart"/>
      <w:r w:rsidRPr="00DF4575">
        <w:t>fiktionalitet</w:t>
      </w:r>
      <w:proofErr w:type="spellEnd"/>
      <w:r w:rsidRPr="00DF4575">
        <w:t xml:space="preserve">, men sprogbrugen og </w:t>
      </w:r>
      <w:r w:rsidR="00DF4575">
        <w:t>opbygningen af</w:t>
      </w:r>
      <w:r w:rsidRPr="00DF4575">
        <w:t xml:space="preserve"> teksten læner sig så meget op ad noget vi kender fra skønlitteraturen</w:t>
      </w:r>
      <w:r w:rsidR="00DF4575">
        <w:t>,</w:t>
      </w:r>
      <w:r w:rsidRPr="00DF4575">
        <w:t xml:space="preserve"> at man fristes til at læse det som fiktion. </w:t>
      </w:r>
    </w:p>
    <w:p w:rsidR="00F0420B" w:rsidRPr="00DF4575" w:rsidRDefault="0092213D">
      <w:r w:rsidRPr="00DF4575">
        <w:t xml:space="preserve">Sagt på en anden måde: </w:t>
      </w:r>
      <w:r w:rsidR="00FB7868" w:rsidRPr="00DF4575">
        <w:t>Modtageren</w:t>
      </w:r>
      <w:r w:rsidRPr="00DF4575">
        <w:t xml:space="preserve"> tænker ikke nødvendigvis at teksten skal tages bogstaveligt – det er ikke så vigtigt om afsenderen nu også har gået på </w:t>
      </w:r>
      <w:proofErr w:type="spellStart"/>
      <w:r w:rsidRPr="00DF4575">
        <w:t>Stefansgade</w:t>
      </w:r>
      <w:proofErr w:type="spellEnd"/>
      <w:r w:rsidRPr="00DF4575">
        <w:t xml:space="preserve"> og oplevet det hele præcis som det er beskrevet –</w:t>
      </w:r>
      <w:r w:rsidR="00FB7868" w:rsidRPr="00DF4575">
        <w:t xml:space="preserve"> i stedet vil modtageren lede efter tekstens budskab på et overført plan.</w:t>
      </w:r>
    </w:p>
    <w:p w:rsidR="00A87D3B" w:rsidRPr="00DF4575" w:rsidRDefault="00A87D3B"/>
    <w:p w:rsidR="00F0420B" w:rsidRPr="00DF4575" w:rsidRDefault="00A87D3B">
      <w:pPr>
        <w:rPr>
          <w:b/>
        </w:rPr>
      </w:pPr>
      <w:r w:rsidRPr="00DF4575">
        <w:rPr>
          <w:b/>
        </w:rPr>
        <w:t>Opsummering</w:t>
      </w:r>
    </w:p>
    <w:p w:rsidR="008324D3" w:rsidRPr="00DF4575" w:rsidRDefault="008324D3">
      <w:r w:rsidRPr="00DF4575">
        <w:t xml:space="preserve">Fælles for eksemplerne er at de alle kommunikerer et relativt komplekst budskab – på en meget enkel </w:t>
      </w:r>
      <w:r w:rsidR="00E35711">
        <w:t>facon</w:t>
      </w:r>
      <w:r w:rsidRPr="00DF4575">
        <w:t>. Det er styrken i fiktionalisering.</w:t>
      </w:r>
      <w:r w:rsidR="00710B24" w:rsidRPr="00DF4575">
        <w:t xml:space="preserve"> Det kræver dog at man tilrettelægger kommunikationen på en måde så modtageren kan få noget ud af det også selvom modtageren ikke ”fanger” det hele.</w:t>
      </w:r>
    </w:p>
    <w:p w:rsidR="008324D3" w:rsidRPr="00DF4575" w:rsidRDefault="00A87D3B">
      <w:r w:rsidRPr="00DF4575">
        <w:t>Det er m</w:t>
      </w:r>
      <w:r w:rsidR="005F105D" w:rsidRPr="00DF4575">
        <w:t xml:space="preserve">uligt at finde mange eksempler </w:t>
      </w:r>
      <w:r w:rsidRPr="00DF4575">
        <w:t xml:space="preserve">på </w:t>
      </w:r>
      <w:proofErr w:type="spellStart"/>
      <w:r w:rsidRPr="00DF4575">
        <w:t>fiktionalitet</w:t>
      </w:r>
      <w:proofErr w:type="spellEnd"/>
      <w:r w:rsidRPr="00DF4575">
        <w:t xml:space="preserve"> i bibliotekets formidling </w:t>
      </w:r>
      <w:r w:rsidR="005F105D" w:rsidRPr="00DF4575">
        <w:t xml:space="preserve">når man kigger </w:t>
      </w:r>
      <w:r w:rsidRPr="00DF4575">
        <w:t xml:space="preserve">på </w:t>
      </w:r>
      <w:r w:rsidR="005F105D" w:rsidRPr="00DF4575">
        <w:t xml:space="preserve">det sproglige plan. </w:t>
      </w:r>
      <w:r w:rsidRPr="00DF4575">
        <w:t>Det er derimod s</w:t>
      </w:r>
      <w:r w:rsidR="005F105D" w:rsidRPr="00DF4575">
        <w:t xml:space="preserve">værere at finde eksempler hvor idéen eller selve formidlingsgrebet er fiktionaliseret. </w:t>
      </w:r>
      <w:r w:rsidR="00FB7868" w:rsidRPr="00DF4575">
        <w:t>Dette vil være i fokus for projektmodningen.</w:t>
      </w:r>
    </w:p>
    <w:sectPr w:rsidR="008324D3" w:rsidRPr="00DF4575" w:rsidSect="008324D3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58E3"/>
    <w:multiLevelType w:val="hybridMultilevel"/>
    <w:tmpl w:val="1C30CC5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446ACB"/>
    <w:multiLevelType w:val="hybridMultilevel"/>
    <w:tmpl w:val="39C466A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1304"/>
  <w:hyphenationZone w:val="425"/>
  <w:characterSpacingControl w:val="doNotCompress"/>
  <w:compat/>
  <w:rsids>
    <w:rsidRoot w:val="000B6012"/>
    <w:rsid w:val="0009099C"/>
    <w:rsid w:val="000B0292"/>
    <w:rsid w:val="000B6012"/>
    <w:rsid w:val="001274B0"/>
    <w:rsid w:val="00277F1A"/>
    <w:rsid w:val="00290A4F"/>
    <w:rsid w:val="003622C7"/>
    <w:rsid w:val="004E0ACC"/>
    <w:rsid w:val="004E2041"/>
    <w:rsid w:val="00515109"/>
    <w:rsid w:val="00515B3D"/>
    <w:rsid w:val="00515EBC"/>
    <w:rsid w:val="00594EC7"/>
    <w:rsid w:val="005B2206"/>
    <w:rsid w:val="005B7B87"/>
    <w:rsid w:val="005C363E"/>
    <w:rsid w:val="005E0E0C"/>
    <w:rsid w:val="005F105D"/>
    <w:rsid w:val="00656D38"/>
    <w:rsid w:val="006665CA"/>
    <w:rsid w:val="00710B24"/>
    <w:rsid w:val="007A099E"/>
    <w:rsid w:val="007F3C96"/>
    <w:rsid w:val="00825E73"/>
    <w:rsid w:val="008324D3"/>
    <w:rsid w:val="00843D2E"/>
    <w:rsid w:val="00876B87"/>
    <w:rsid w:val="0092213D"/>
    <w:rsid w:val="00944D49"/>
    <w:rsid w:val="009654FE"/>
    <w:rsid w:val="009B5251"/>
    <w:rsid w:val="009C5560"/>
    <w:rsid w:val="009D6888"/>
    <w:rsid w:val="00A87D3B"/>
    <w:rsid w:val="00BC61EC"/>
    <w:rsid w:val="00BE7933"/>
    <w:rsid w:val="00C55C01"/>
    <w:rsid w:val="00C70B4C"/>
    <w:rsid w:val="00C84A55"/>
    <w:rsid w:val="00D139AF"/>
    <w:rsid w:val="00DA3858"/>
    <w:rsid w:val="00DD3CBA"/>
    <w:rsid w:val="00DF4575"/>
    <w:rsid w:val="00E35711"/>
    <w:rsid w:val="00F0420B"/>
    <w:rsid w:val="00F17489"/>
    <w:rsid w:val="00F30C6A"/>
    <w:rsid w:val="00F90BE7"/>
    <w:rsid w:val="00FB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6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622C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55C01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3C96"/>
    <w:rPr>
      <w:rFonts w:ascii="Tahoma" w:hAnsi="Tahoma" w:cs="Tahoma"/>
      <w:sz w:val="16"/>
      <w:szCs w:val="16"/>
    </w:rPr>
  </w:style>
  <w:style w:type="character" w:styleId="BesgtHyperlink">
    <w:name w:val="FollowedHyperlink"/>
    <w:basedOn w:val="Standardskrifttypeiafsnit"/>
    <w:uiPriority w:val="99"/>
    <w:semiHidden/>
    <w:unhideWhenUsed/>
    <w:rsid w:val="008324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6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kb.dk/node/22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kb.dk/node/50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fkb.dk/node/20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</Pages>
  <Words>1038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Frederiksberg Kommune</Company>
  <LinksUpToDate>false</LinksUpToDate>
  <CharactersWithSpaces>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eael01</dc:creator>
  <cp:lastModifiedBy>eael01</cp:lastModifiedBy>
  <cp:revision>22</cp:revision>
  <dcterms:created xsi:type="dcterms:W3CDTF">2015-03-31T10:48:00Z</dcterms:created>
  <dcterms:modified xsi:type="dcterms:W3CDTF">2015-08-07T07:22:00Z</dcterms:modified>
</cp:coreProperties>
</file>